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СЕЛИНСКАЯ СЕЛЬСКАЯ ДУМА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КИЛЬМЕЗСКОГО РАЙОНА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КИРОВСКОЙ ОБЛАСТИ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третьего созыва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 xml:space="preserve">  РЕШЕНИЕ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3AF" w:rsidRPr="006840C3" w:rsidRDefault="00D273AF" w:rsidP="00D273A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от  24.11.2015                                                                                              № 8/2 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д. Селино</w:t>
      </w:r>
    </w:p>
    <w:p w:rsidR="00D273AF" w:rsidRPr="006840C3" w:rsidRDefault="00D273AF" w:rsidP="00D273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О земельном налоге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840C3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Федеральными законами  от 24.11.2014 № 369-ФЗ «О внесении изменений в статью 388 части 2  Налогового кодекса Российской Федерации», от 04.11.2014 № 347 « О внесении изменений в части первой и второй  Налогового Кодекса  Российской Федерации» а также о признании утратившими силу отдельных законодательных актов (положений законодательных актов) Российской Федерации»  и Уставом муниципального образования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6840C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района Кировской области</w:t>
      </w:r>
      <w:proofErr w:type="gramEnd"/>
      <w:r w:rsidRPr="006840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Селинская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 сельская Дума РЕШИЛА: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73AF" w:rsidRPr="006840C3" w:rsidRDefault="00D273AF" w:rsidP="00D273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Утвердить Положение о земельном налоге в новой редакции.</w:t>
      </w:r>
    </w:p>
    <w:p w:rsidR="00D273AF" w:rsidRPr="006840C3" w:rsidRDefault="00D273AF" w:rsidP="00D273A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73AF" w:rsidRPr="006840C3" w:rsidRDefault="00D273AF" w:rsidP="00D273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сельской Думы от 11.11.2014 № 7/2 «О земельном налоге» с изменениями</w:t>
      </w:r>
      <w:proofErr w:type="gramStart"/>
      <w:r w:rsidRPr="006840C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6840C3">
        <w:rPr>
          <w:rFonts w:ascii="Times New Roman" w:hAnsi="Times New Roman" w:cs="Times New Roman"/>
          <w:sz w:val="24"/>
          <w:szCs w:val="24"/>
        </w:rPr>
        <w:t xml:space="preserve"> Решение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сельской Думы от 12.01.2015 № 1/4 «Об изменении в решение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сельской Думы от 11.11.2014 г № 7/2 «О земельном налоге» считать утратившим силу.</w:t>
      </w:r>
    </w:p>
    <w:p w:rsidR="00D273AF" w:rsidRPr="006840C3" w:rsidRDefault="00D273AF" w:rsidP="00D273A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73AF" w:rsidRPr="006840C3" w:rsidRDefault="00D273AF" w:rsidP="00D273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Настоящее решение и положение о земельном налоге обнародовать путем вывешивания решения на информационном стенде и разместить на сайте муниципального образования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Кильмезского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района Кировской области в сети Интернет.</w:t>
      </w:r>
    </w:p>
    <w:p w:rsidR="00D273AF" w:rsidRPr="006840C3" w:rsidRDefault="00D273AF" w:rsidP="00D273A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73AF" w:rsidRPr="006840C3" w:rsidRDefault="00D273AF" w:rsidP="00D273A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Настоящее решение вступает в силу с 01.01.2016 г.</w:t>
      </w:r>
    </w:p>
    <w:p w:rsidR="00D273AF" w:rsidRPr="006840C3" w:rsidRDefault="00D273AF" w:rsidP="00D273A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273AF" w:rsidRPr="006840C3" w:rsidRDefault="00D273AF" w:rsidP="00D273AF">
      <w:pPr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</w:p>
    <w:p w:rsidR="00D273AF" w:rsidRPr="006840C3" w:rsidRDefault="00D273AF" w:rsidP="00D273AF">
      <w:pPr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сельского поселения</w:t>
      </w:r>
      <w:proofErr w:type="gramStart"/>
      <w:r w:rsidRPr="006840C3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6840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В.П.Чиргина</w:t>
      </w:r>
      <w:proofErr w:type="spellEnd"/>
    </w:p>
    <w:p w:rsidR="006840C3" w:rsidRDefault="00D273AF" w:rsidP="00D273AF">
      <w:pPr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p w:rsidR="006840C3" w:rsidRDefault="006840C3" w:rsidP="00D273AF">
      <w:pPr>
        <w:rPr>
          <w:rFonts w:ascii="Times New Roman" w:hAnsi="Times New Roman" w:cs="Times New Roman"/>
          <w:sz w:val="24"/>
          <w:szCs w:val="24"/>
        </w:rPr>
      </w:pPr>
    </w:p>
    <w:p w:rsidR="006840C3" w:rsidRDefault="006840C3" w:rsidP="00D273AF">
      <w:pPr>
        <w:rPr>
          <w:rFonts w:ascii="Times New Roman" w:hAnsi="Times New Roman" w:cs="Times New Roman"/>
          <w:sz w:val="24"/>
          <w:szCs w:val="24"/>
        </w:rPr>
      </w:pPr>
    </w:p>
    <w:p w:rsidR="006840C3" w:rsidRDefault="006840C3" w:rsidP="00D273AF">
      <w:pPr>
        <w:rPr>
          <w:rFonts w:ascii="Times New Roman" w:hAnsi="Times New Roman" w:cs="Times New Roman"/>
          <w:sz w:val="24"/>
          <w:szCs w:val="24"/>
        </w:rPr>
      </w:pPr>
    </w:p>
    <w:p w:rsidR="006840C3" w:rsidRDefault="006840C3" w:rsidP="00D273AF">
      <w:pPr>
        <w:rPr>
          <w:rFonts w:ascii="Times New Roman" w:hAnsi="Times New Roman" w:cs="Times New Roman"/>
          <w:sz w:val="24"/>
          <w:szCs w:val="24"/>
        </w:rPr>
      </w:pPr>
    </w:p>
    <w:p w:rsidR="00D273AF" w:rsidRPr="006840C3" w:rsidRDefault="00D273AF" w:rsidP="006840C3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840C3">
        <w:rPr>
          <w:rFonts w:ascii="Times New Roman" w:hAnsi="Times New Roman" w:cs="Times New Roman"/>
          <w:sz w:val="24"/>
          <w:szCs w:val="24"/>
        </w:rPr>
        <w:t xml:space="preserve"> УТВЕРЖДЕНО</w:t>
      </w:r>
    </w:p>
    <w:p w:rsidR="00D273AF" w:rsidRPr="006840C3" w:rsidRDefault="00D273AF" w:rsidP="00D273AF">
      <w:pPr>
        <w:jc w:val="right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Решением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273AF" w:rsidRPr="006840C3" w:rsidRDefault="00D273AF" w:rsidP="00D273AF">
      <w:pPr>
        <w:jc w:val="right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сельской Думы</w:t>
      </w:r>
    </w:p>
    <w:p w:rsidR="00D273AF" w:rsidRPr="006840C3" w:rsidRDefault="00D273AF" w:rsidP="00D273AF">
      <w:pPr>
        <w:pStyle w:val="1"/>
        <w:jc w:val="right"/>
        <w:rPr>
          <w:sz w:val="24"/>
          <w:szCs w:val="24"/>
        </w:rPr>
      </w:pPr>
      <w:r w:rsidRPr="006840C3">
        <w:rPr>
          <w:sz w:val="24"/>
          <w:szCs w:val="24"/>
        </w:rPr>
        <w:t xml:space="preserve">                                                                                    от 24.11.2015 г    №  8/2</w:t>
      </w:r>
    </w:p>
    <w:p w:rsidR="00D273AF" w:rsidRPr="006840C3" w:rsidRDefault="00D273AF" w:rsidP="00D27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D273AF" w:rsidRPr="006840C3" w:rsidRDefault="00D273AF" w:rsidP="00D273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о земельном налоге</w:t>
      </w:r>
    </w:p>
    <w:p w:rsidR="00D273AF" w:rsidRPr="006840C3" w:rsidRDefault="00D273AF" w:rsidP="00D273AF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b/>
          <w:sz w:val="24"/>
          <w:szCs w:val="24"/>
        </w:rPr>
        <w:t>1.Общие положения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ab/>
        <w:t xml:space="preserve">1.1. Настоящим Положением в соответствии с главой 31 Налогового кодекса Российской Федерации (далее НК РФ) на территории </w:t>
      </w:r>
      <w:proofErr w:type="spellStart"/>
      <w:r w:rsidRPr="006840C3">
        <w:rPr>
          <w:rFonts w:ascii="Times New Roman" w:hAnsi="Times New Roman" w:cs="Times New Roman"/>
          <w:sz w:val="24"/>
          <w:szCs w:val="24"/>
        </w:rPr>
        <w:t>Селинского</w:t>
      </w:r>
      <w:proofErr w:type="spellEnd"/>
      <w:r w:rsidRPr="006840C3">
        <w:rPr>
          <w:rFonts w:ascii="Times New Roman" w:hAnsi="Times New Roman" w:cs="Times New Roman"/>
          <w:sz w:val="24"/>
          <w:szCs w:val="24"/>
        </w:rPr>
        <w:t xml:space="preserve"> сельского поселения устанавливаются ставки налога, порядок и сроки уплаты налога, отчетные периоды, а также порядок и сроки предоставления налогоплательщиками документов, подтверждающих право на уменьшение налоговой базы.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ab/>
        <w:t>1.2. Для целей настоящего Положения применяются понятия: «налогоплательщики», «объект налогообложения», «налоговая база», «порядок определения налоговой базы», «налоговый период», «отчетный период», «налоговая ставка»</w:t>
      </w:r>
      <w:proofErr w:type="gramStart"/>
      <w:r w:rsidRPr="006840C3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840C3">
        <w:rPr>
          <w:rFonts w:ascii="Times New Roman" w:hAnsi="Times New Roman" w:cs="Times New Roman"/>
          <w:sz w:val="24"/>
          <w:szCs w:val="24"/>
        </w:rPr>
        <w:t xml:space="preserve"> «порядок исчисления налога», «налоговая декларация», в том значении, в котором они уст</w:t>
      </w:r>
      <w:r w:rsidR="00B6090C" w:rsidRPr="006840C3">
        <w:rPr>
          <w:rFonts w:ascii="Times New Roman" w:hAnsi="Times New Roman" w:cs="Times New Roman"/>
          <w:sz w:val="24"/>
          <w:szCs w:val="24"/>
        </w:rPr>
        <w:t>ановлены в соответствующих стат</w:t>
      </w:r>
      <w:r w:rsidRPr="006840C3">
        <w:rPr>
          <w:rFonts w:ascii="Times New Roman" w:hAnsi="Times New Roman" w:cs="Times New Roman"/>
          <w:sz w:val="24"/>
          <w:szCs w:val="24"/>
        </w:rPr>
        <w:t>ях главы 31 Налогового Кодекса Российской Федерации.</w:t>
      </w:r>
    </w:p>
    <w:p w:rsidR="00B6090C" w:rsidRPr="006840C3" w:rsidRDefault="00B6090C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</w:t>
      </w:r>
      <w:r w:rsidR="00D273AF"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2.</w:t>
      </w:r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273AF" w:rsidRPr="006840C3">
        <w:rPr>
          <w:rFonts w:ascii="Times New Roman" w:hAnsi="Times New Roman" w:cs="Times New Roman"/>
          <w:b/>
          <w:color w:val="000000"/>
          <w:sz w:val="24"/>
          <w:szCs w:val="24"/>
        </w:rPr>
        <w:t>Налогоплательщики 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t>2.1. Налогоплательщиками налога (далее  - налогоплательщики) признаются организации и физические лица, обладающие земельными участками на праве собственности, праве постоянного (бессрочного) пользования или праве пожизненного наследуемого владения.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>2.2. Не признаются налогоплательщиками организации и физические лица в отношении земельных участков, находящихся у них на праве безвозмездного срочного пользования или переданных им по договору аренды.</w:t>
      </w:r>
    </w:p>
    <w:p w:rsidR="00B6090C" w:rsidRPr="006840C3" w:rsidRDefault="00B6090C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6090C" w:rsidRPr="006840C3" w:rsidRDefault="00B6090C" w:rsidP="00D273AF">
      <w:pPr>
        <w:shd w:val="clear" w:color="auto" w:fill="FFFFFF"/>
        <w:spacing w:before="75" w:after="45" w:line="26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</w:t>
      </w:r>
      <w:r w:rsidR="00D273AF"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3. </w:t>
      </w:r>
      <w:r w:rsidR="00D273AF" w:rsidRPr="006840C3">
        <w:rPr>
          <w:rFonts w:ascii="Times New Roman" w:hAnsi="Times New Roman" w:cs="Times New Roman"/>
          <w:b/>
          <w:color w:val="000000"/>
          <w:sz w:val="24"/>
          <w:szCs w:val="24"/>
        </w:rPr>
        <w:t>Объект налогообложения</w:t>
      </w:r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3.1. Объектом налогообложения признаются земельные участки, расположенные в пределах муниципального образования </w:t>
      </w:r>
      <w:proofErr w:type="spellStart"/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t>Селинское</w:t>
      </w:r>
      <w:proofErr w:type="spellEnd"/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сельское поселение </w:t>
      </w:r>
      <w:proofErr w:type="spellStart"/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t>Кильмезского</w:t>
      </w:r>
      <w:proofErr w:type="spellEnd"/>
      <w:r w:rsidR="00D273AF"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района Кировской области.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4. </w:t>
      </w: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t>Налоговая  база </w:t>
      </w: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t>4.1. Налоговая база определяется как кадастровая стоимость земельных участков, признаваемых объектом налогообложения в соответствии со статьей 389 Налогового Кодекса</w:t>
      </w:r>
      <w:r w:rsidR="00B4317A"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Федерации.</w:t>
      </w:r>
    </w:p>
    <w:p w:rsidR="00B6090C" w:rsidRPr="006840C3" w:rsidRDefault="00D273AF" w:rsidP="00D273AF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>4.2. Кадастровая стоимость земельного участка определяется в соответствии с земельным законода</w:t>
      </w:r>
      <w:r w:rsidR="00B6090C" w:rsidRPr="006840C3">
        <w:rPr>
          <w:rFonts w:ascii="Times New Roman" w:hAnsi="Times New Roman" w:cs="Times New Roman"/>
          <w:color w:val="000000"/>
          <w:sz w:val="24"/>
          <w:szCs w:val="24"/>
        </w:rPr>
        <w:t>тельством Российской Федерации.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6840C3">
        <w:rPr>
          <w:rFonts w:ascii="Times New Roman" w:hAnsi="Times New Roman" w:cs="Times New Roman"/>
          <w:b/>
          <w:sz w:val="24"/>
          <w:szCs w:val="24"/>
        </w:rPr>
        <w:t xml:space="preserve">         5.Порядок определения налоговой базы.</w:t>
      </w:r>
    </w:p>
    <w:p w:rsidR="00D273AF" w:rsidRPr="006840C3" w:rsidRDefault="00D273AF" w:rsidP="00D273AF">
      <w:pPr>
        <w:pStyle w:val="a3"/>
        <w:shd w:val="clear" w:color="auto" w:fill="FFFFFF"/>
        <w:spacing w:before="75" w:beforeAutospacing="0" w:after="45" w:afterAutospacing="0" w:line="263" w:lineRule="atLeast"/>
        <w:jc w:val="both"/>
        <w:rPr>
          <w:color w:val="000000"/>
        </w:rPr>
      </w:pPr>
      <w:r w:rsidRPr="006840C3">
        <w:rPr>
          <w:color w:val="000000"/>
        </w:rPr>
        <w:t>1. Налоговая база определяется в отношении каждого земельного участка как его кадастровая стоимость по состоянию на 1 января года, являющегося налоговым периодом.</w:t>
      </w:r>
    </w:p>
    <w:p w:rsidR="00D273AF" w:rsidRPr="006840C3" w:rsidRDefault="00D273AF" w:rsidP="00D273AF">
      <w:pPr>
        <w:pStyle w:val="a3"/>
        <w:shd w:val="clear" w:color="auto" w:fill="FFFFFF"/>
        <w:spacing w:before="75" w:beforeAutospacing="0" w:after="45" w:afterAutospacing="0" w:line="263" w:lineRule="atLeast"/>
        <w:jc w:val="both"/>
        <w:rPr>
          <w:color w:val="000000"/>
        </w:rPr>
      </w:pPr>
      <w:r w:rsidRPr="006840C3">
        <w:rPr>
          <w:color w:val="000000"/>
        </w:rPr>
        <w:t xml:space="preserve">2. Налоговая база определяется отдельно в отношении долей в праве общей собственности на земельный участок, в отношении которых налогоплательщиками признаются разные лица либо установлены различные налоговые ставки. </w:t>
      </w:r>
    </w:p>
    <w:p w:rsidR="00D273AF" w:rsidRPr="006840C3" w:rsidRDefault="00D273AF" w:rsidP="00D273AF">
      <w:pPr>
        <w:pStyle w:val="a3"/>
        <w:shd w:val="clear" w:color="auto" w:fill="FFFFFF"/>
        <w:spacing w:before="75" w:beforeAutospacing="0" w:after="45" w:afterAutospacing="0" w:line="263" w:lineRule="atLeast"/>
        <w:jc w:val="both"/>
        <w:rPr>
          <w:color w:val="000000"/>
        </w:rPr>
      </w:pPr>
      <w:r w:rsidRPr="006840C3">
        <w:rPr>
          <w:color w:val="000000"/>
        </w:rPr>
        <w:t>3. Налогоплательщики-организации определяют налоговую базу самостоятельно на основании сведений государственного земельного кадастра о каждом земельном участке, принадлежащем им на праве собственности или праве постоянного (бессрочного) пользования.</w:t>
      </w:r>
    </w:p>
    <w:p w:rsidR="00D273AF" w:rsidRPr="006840C3" w:rsidRDefault="00D273AF" w:rsidP="00D273AF">
      <w:pPr>
        <w:pStyle w:val="a3"/>
        <w:shd w:val="clear" w:color="auto" w:fill="FFFFFF"/>
        <w:spacing w:before="75" w:beforeAutospacing="0" w:after="45" w:afterAutospacing="0" w:line="263" w:lineRule="atLeast"/>
        <w:jc w:val="both"/>
        <w:rPr>
          <w:color w:val="000000"/>
        </w:rPr>
      </w:pPr>
      <w:r w:rsidRPr="006840C3">
        <w:rPr>
          <w:color w:val="000000"/>
        </w:rPr>
        <w:t>4.Налоговая база для каждого налогоплательщика, являющегося физическим лицом, определяется налоговыми органами на основании сведений, которые представляются в налоговые органы органами, осуществляющими ведение государственного земельного кадастра, органами, осуществляющими регистрацию прав на недвижимое имущество и сделок с ним.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5.Налогоая база может </w:t>
      </w:r>
      <w:proofErr w:type="gramStart"/>
      <w:r w:rsidRPr="006840C3">
        <w:rPr>
          <w:rFonts w:ascii="Times New Roman" w:hAnsi="Times New Roman" w:cs="Times New Roman"/>
          <w:sz w:val="24"/>
          <w:szCs w:val="24"/>
        </w:rPr>
        <w:t>уменьшатся</w:t>
      </w:r>
      <w:proofErr w:type="gramEnd"/>
      <w:r w:rsidRPr="006840C3">
        <w:rPr>
          <w:rFonts w:ascii="Times New Roman" w:hAnsi="Times New Roman" w:cs="Times New Roman"/>
          <w:sz w:val="24"/>
          <w:szCs w:val="24"/>
        </w:rPr>
        <w:t xml:space="preserve"> на необлагаемую сумму в соответств</w:t>
      </w:r>
      <w:r w:rsidR="00616B42" w:rsidRPr="006840C3">
        <w:rPr>
          <w:rFonts w:ascii="Times New Roman" w:hAnsi="Times New Roman" w:cs="Times New Roman"/>
          <w:sz w:val="24"/>
          <w:szCs w:val="24"/>
        </w:rPr>
        <w:t>ии с пунктом 5  статьи 391 Налогового Кодекса Российской Федерации</w:t>
      </w:r>
      <w:r w:rsidRPr="006840C3">
        <w:rPr>
          <w:rFonts w:ascii="Times New Roman" w:hAnsi="Times New Roman" w:cs="Times New Roman"/>
          <w:sz w:val="24"/>
          <w:szCs w:val="24"/>
        </w:rPr>
        <w:t>.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ab/>
      </w:r>
      <w:r w:rsidR="00B6090C" w:rsidRPr="006840C3">
        <w:rPr>
          <w:rFonts w:ascii="Times New Roman" w:hAnsi="Times New Roman" w:cs="Times New Roman"/>
          <w:b/>
          <w:sz w:val="24"/>
          <w:szCs w:val="24"/>
        </w:rPr>
        <w:t>6. Налоговый и отчетный период</w:t>
      </w:r>
      <w:r w:rsidRPr="006840C3">
        <w:rPr>
          <w:rFonts w:ascii="Times New Roman" w:hAnsi="Times New Roman" w:cs="Times New Roman"/>
          <w:b/>
          <w:sz w:val="24"/>
          <w:szCs w:val="24"/>
        </w:rPr>
        <w:t>.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6.1. Налоговым периодом признается календарный год. 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6.2. Отчетными периодами для налогоплательщиков - организаций, признаются первый квартал, второй квартал и третий квартал календарного года. 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7.</w:t>
      </w:r>
      <w:r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t>Налоговая ставка 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</w:t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Налоговые ставки устанавливаются</w:t>
      </w:r>
      <w:proofErr w:type="gramStart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7.1  0,3 процента в отношении земельных участков: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6840C3">
        <w:rPr>
          <w:rFonts w:ascii="Times New Roman" w:hAnsi="Times New Roman" w:cs="Times New Roman"/>
          <w:color w:val="000000"/>
          <w:sz w:val="24"/>
          <w:szCs w:val="24"/>
        </w:rPr>
        <w:t>занятых</w:t>
      </w:r>
      <w:proofErr w:type="gramEnd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для жилищного строительства; </w:t>
      </w:r>
    </w:p>
    <w:p w:rsidR="005A0549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6840C3">
        <w:rPr>
          <w:rFonts w:ascii="Times New Roman" w:hAnsi="Times New Roman" w:cs="Times New Roman"/>
          <w:color w:val="000000"/>
          <w:sz w:val="24"/>
          <w:szCs w:val="24"/>
        </w:rPr>
        <w:t>приобретенных</w:t>
      </w:r>
      <w:proofErr w:type="gramEnd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 для личного подсобного хозяйства, садоводства, огородничества или животноводства, а также дачного хозяйства;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br/>
        <w:t xml:space="preserve">7.2 . 1,5 процента в отношении прочих земельных участков. </w:t>
      </w:r>
    </w:p>
    <w:p w:rsidR="00D273AF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ab/>
      </w:r>
    </w:p>
    <w:p w:rsidR="00B6090C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</w:t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t>Порядок и сроки уплаты налога и авансовых платежей по налогу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br/>
        <w:t>8.1. Налог и авансовые платежи по налогу уплачиваются в бюджет по месту нахождения земельных участков</w:t>
      </w:r>
      <w:proofErr w:type="gramStart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признаваемых объектом налогообложения в соответствии со</w:t>
      </w:r>
      <w:r w:rsidR="00616B42"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статьей 389 Налогового Кодекса Российской Федерации.</w:t>
      </w:r>
    </w:p>
    <w:p w:rsidR="00B4317A" w:rsidRPr="006840C3" w:rsidRDefault="00B4317A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090C" w:rsidRPr="006840C3" w:rsidRDefault="00D273AF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lastRenderedPageBreak/>
        <w:t>8.2. Для налогоплательщиков  – организаций  по итогам налогового периода уплачивают налог, не ранее  срока, предусмотренног</w:t>
      </w:r>
      <w:r w:rsidR="00616B42" w:rsidRPr="006840C3">
        <w:rPr>
          <w:rFonts w:ascii="Times New Roman" w:hAnsi="Times New Roman" w:cs="Times New Roman"/>
          <w:sz w:val="24"/>
          <w:szCs w:val="24"/>
        </w:rPr>
        <w:t>о  пунктом 3 статьи 398  Налогового Кодекса Российской Федерации.</w:t>
      </w:r>
    </w:p>
    <w:p w:rsidR="00D273AF" w:rsidRPr="006840C3" w:rsidRDefault="00B4317A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8.3.</w:t>
      </w:r>
      <w:r w:rsidR="00D273AF" w:rsidRPr="006840C3">
        <w:rPr>
          <w:rFonts w:ascii="Times New Roman" w:hAnsi="Times New Roman" w:cs="Times New Roman"/>
          <w:sz w:val="24"/>
          <w:szCs w:val="24"/>
        </w:rPr>
        <w:t>Срок уплаты авансовых платежей по земельному налогу для юридических лиц устанавливается 15 марта, 15 июня, 15 сентября налогового периода в размере ¼ годовой суммы налога.</w:t>
      </w:r>
    </w:p>
    <w:p w:rsidR="00D273AF" w:rsidRPr="006840C3" w:rsidRDefault="00B4317A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>8.4.</w:t>
      </w:r>
      <w:r w:rsidR="00D273AF" w:rsidRPr="006840C3">
        <w:rPr>
          <w:rFonts w:ascii="Times New Roman" w:hAnsi="Times New Roman" w:cs="Times New Roman"/>
          <w:sz w:val="24"/>
          <w:szCs w:val="24"/>
        </w:rPr>
        <w:t>Порядок и сроки представления налогоплательщиками документов, подтверждающих право  на уменьшение налоговой базы в со</w:t>
      </w:r>
      <w:r w:rsidR="00616B42" w:rsidRPr="006840C3">
        <w:rPr>
          <w:rFonts w:ascii="Times New Roman" w:hAnsi="Times New Roman" w:cs="Times New Roman"/>
          <w:sz w:val="24"/>
          <w:szCs w:val="24"/>
        </w:rPr>
        <w:t>ответствии со статьей 391 Налогового Кодекса Российской Федерации.</w:t>
      </w:r>
    </w:p>
    <w:p w:rsidR="00D273AF" w:rsidRPr="006840C3" w:rsidRDefault="00B4317A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    </w:t>
      </w:r>
      <w:r w:rsidR="00D273AF" w:rsidRPr="006840C3">
        <w:rPr>
          <w:rFonts w:ascii="Times New Roman" w:hAnsi="Times New Roman" w:cs="Times New Roman"/>
          <w:sz w:val="24"/>
          <w:szCs w:val="24"/>
        </w:rPr>
        <w:t xml:space="preserve">Документы, подтверждающие право на уменьшение налоговой базы в соответствии с </w:t>
      </w:r>
      <w:r w:rsidR="00616B42" w:rsidRPr="006840C3">
        <w:rPr>
          <w:rFonts w:ascii="Times New Roman" w:hAnsi="Times New Roman" w:cs="Times New Roman"/>
          <w:sz w:val="24"/>
          <w:szCs w:val="24"/>
        </w:rPr>
        <w:t>пунктом 6 статьи 391 главы 31 Налогового Кодекса Российской Федерации.</w:t>
      </w:r>
      <w:proofErr w:type="gramStart"/>
      <w:r w:rsidR="00616B42" w:rsidRPr="006840C3">
        <w:rPr>
          <w:rFonts w:ascii="Times New Roman" w:hAnsi="Times New Roman" w:cs="Times New Roman"/>
          <w:sz w:val="24"/>
          <w:szCs w:val="24"/>
        </w:rPr>
        <w:t xml:space="preserve"> </w:t>
      </w:r>
      <w:r w:rsidR="00D273AF" w:rsidRPr="006840C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273AF" w:rsidRPr="006840C3">
        <w:rPr>
          <w:rFonts w:ascii="Times New Roman" w:hAnsi="Times New Roman" w:cs="Times New Roman"/>
          <w:sz w:val="24"/>
          <w:szCs w:val="24"/>
        </w:rPr>
        <w:t xml:space="preserve"> представляются в налоговые органы по месту нахождения земельного участка не позднее 1 февраля года, следующего за истекшим налоговым периодом.</w:t>
      </w:r>
    </w:p>
    <w:p w:rsidR="00D273AF" w:rsidRPr="006840C3" w:rsidRDefault="00B4317A" w:rsidP="00D273AF">
      <w:pPr>
        <w:jc w:val="both"/>
        <w:rPr>
          <w:rFonts w:ascii="Times New Roman" w:hAnsi="Times New Roman" w:cs="Times New Roman"/>
          <w:sz w:val="24"/>
          <w:szCs w:val="24"/>
        </w:rPr>
      </w:pPr>
      <w:r w:rsidRPr="006840C3">
        <w:rPr>
          <w:rFonts w:ascii="Times New Roman" w:hAnsi="Times New Roman" w:cs="Times New Roman"/>
          <w:sz w:val="24"/>
          <w:szCs w:val="24"/>
        </w:rPr>
        <w:t xml:space="preserve">    </w:t>
      </w:r>
      <w:r w:rsidR="00D273AF" w:rsidRPr="006840C3">
        <w:rPr>
          <w:rFonts w:ascii="Times New Roman" w:hAnsi="Times New Roman" w:cs="Times New Roman"/>
          <w:sz w:val="24"/>
          <w:szCs w:val="24"/>
        </w:rPr>
        <w:t>При определении налоговыми органами налоговой базы для налогоплательщиков у</w:t>
      </w:r>
      <w:r w:rsidR="00616B42" w:rsidRPr="006840C3">
        <w:rPr>
          <w:rFonts w:ascii="Times New Roman" w:hAnsi="Times New Roman" w:cs="Times New Roman"/>
          <w:sz w:val="24"/>
          <w:szCs w:val="24"/>
        </w:rPr>
        <w:t>казанных в пункте 4 статьи 391 Налогового Кодекса Российской Федерации</w:t>
      </w:r>
      <w:proofErr w:type="gramStart"/>
      <w:r w:rsidR="00616B42" w:rsidRPr="006840C3">
        <w:rPr>
          <w:rFonts w:ascii="Times New Roman" w:hAnsi="Times New Roman" w:cs="Times New Roman"/>
          <w:sz w:val="24"/>
          <w:szCs w:val="24"/>
        </w:rPr>
        <w:t xml:space="preserve"> </w:t>
      </w:r>
      <w:r w:rsidR="00D273AF" w:rsidRPr="006840C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273AF" w:rsidRPr="006840C3">
        <w:rPr>
          <w:rFonts w:ascii="Times New Roman" w:hAnsi="Times New Roman" w:cs="Times New Roman"/>
          <w:sz w:val="24"/>
          <w:szCs w:val="24"/>
        </w:rPr>
        <w:t xml:space="preserve"> уменьшение на необлагаемую  налогом сумму в соответст</w:t>
      </w:r>
      <w:r w:rsidR="00616B42" w:rsidRPr="006840C3">
        <w:rPr>
          <w:rFonts w:ascii="Times New Roman" w:hAnsi="Times New Roman" w:cs="Times New Roman"/>
          <w:sz w:val="24"/>
          <w:szCs w:val="24"/>
        </w:rPr>
        <w:t xml:space="preserve">вии с пунктом 5 статьи 391 Налогового Кодекса Российской Федерации </w:t>
      </w:r>
      <w:r w:rsidR="00D273AF" w:rsidRPr="006840C3">
        <w:rPr>
          <w:rFonts w:ascii="Times New Roman" w:hAnsi="Times New Roman" w:cs="Times New Roman"/>
          <w:sz w:val="24"/>
          <w:szCs w:val="24"/>
        </w:rPr>
        <w:t xml:space="preserve"> производится на основании письменного заявления и документов подтверждающих право на уменьшение налоговой базы.</w:t>
      </w:r>
    </w:p>
    <w:p w:rsidR="00B6090C" w:rsidRPr="006840C3" w:rsidRDefault="00D273AF" w:rsidP="00D273AF">
      <w:pPr>
        <w:shd w:val="clear" w:color="auto" w:fill="FFFFFF"/>
        <w:spacing w:before="75" w:after="45" w:line="26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>8.5 Налогоплательщики, являющиеся физическими лицами, уплачивают налог и авансовые платежи по налогу на основании налогового уведомления, н</w:t>
      </w:r>
      <w:r w:rsidR="00B6090C" w:rsidRPr="006840C3">
        <w:rPr>
          <w:rFonts w:ascii="Times New Roman" w:hAnsi="Times New Roman" w:cs="Times New Roman"/>
          <w:color w:val="000000"/>
          <w:sz w:val="24"/>
          <w:szCs w:val="24"/>
        </w:rPr>
        <w:t>аправленного налоговым органом.</w:t>
      </w:r>
    </w:p>
    <w:p w:rsidR="00B6090C" w:rsidRPr="006840C3" w:rsidRDefault="00D273AF" w:rsidP="00D273AF">
      <w:pPr>
        <w:shd w:val="clear" w:color="auto" w:fill="FFFFFF"/>
        <w:spacing w:before="75" w:after="45" w:line="263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6840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t>Налоговая   декларация 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t>1. Налогоплательщики - организации</w:t>
      </w:r>
      <w:proofErr w:type="gramStart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840C3">
        <w:rPr>
          <w:rFonts w:ascii="Times New Roman" w:hAnsi="Times New Roman" w:cs="Times New Roman"/>
          <w:color w:val="000000"/>
          <w:sz w:val="24"/>
          <w:szCs w:val="24"/>
        </w:rPr>
        <w:t>использующие принадлежащие им на праве собственности или на праве постоянного (бессрочного) пользования земельные участки по истечении налогового периода представляют в налоговый орган по месту нахождения земельного участка  налоговую декларацию по налогу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2. Налогоплательщики - организации, использующие принадлежащие им на праве собственности или на праве постоянного (бессрочного) пользования земельные участки</w:t>
      </w:r>
      <w:proofErr w:type="gramStart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за исключением налогоплательщиков, применяющих специальные налоговые режимы, установленные главами 26.1 и 26.2 Налогового Кодекса</w:t>
      </w:r>
      <w:r w:rsidR="00616B42" w:rsidRPr="006840C3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Российской Федерации </w:t>
      </w:r>
      <w:r w:rsidRPr="006840C3">
        <w:rPr>
          <w:rFonts w:ascii="Times New Roman" w:hAnsi="Times New Roman" w:cs="Times New Roman"/>
          <w:color w:val="000000"/>
          <w:sz w:val="24"/>
          <w:szCs w:val="24"/>
        </w:rPr>
        <w:t>, уплачивающие в течение налогового периода авансовые платежи по налогу, по истечении отчетного периода представляют в налоговый орган по месту нахождения земельного участка, если иное не предусмотрено настоящей статьей, налоговый расчет по авансовым платежам по налогу.</w:t>
      </w:r>
    </w:p>
    <w:p w:rsidR="00D273AF" w:rsidRPr="006840C3" w:rsidRDefault="00D273AF" w:rsidP="00D273AF">
      <w:pPr>
        <w:shd w:val="clear" w:color="auto" w:fill="FFFFFF"/>
        <w:spacing w:before="75" w:after="45" w:line="26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40C3">
        <w:rPr>
          <w:rFonts w:ascii="Times New Roman" w:hAnsi="Times New Roman" w:cs="Times New Roman"/>
          <w:color w:val="000000"/>
          <w:sz w:val="24"/>
          <w:szCs w:val="24"/>
        </w:rPr>
        <w:t>3. Налоговые декларации по налогу представляются налогоплательщиками не позднее 1 февраля года, следующего за истекшим налоговым периодом. Расчеты сумм по авансовым платежам по налогу представляются налогоплательщиками в течение налогового периода не позднее последнего числа месяца, следующего за истекшим отчетным периодом.</w:t>
      </w:r>
    </w:p>
    <w:p w:rsidR="007A2A4E" w:rsidRPr="006840C3" w:rsidRDefault="007A2A4E">
      <w:pPr>
        <w:rPr>
          <w:rFonts w:ascii="Times New Roman" w:hAnsi="Times New Roman" w:cs="Times New Roman"/>
          <w:sz w:val="24"/>
          <w:szCs w:val="24"/>
        </w:rPr>
      </w:pPr>
    </w:p>
    <w:sectPr w:rsidR="007A2A4E" w:rsidRPr="006840C3" w:rsidSect="004C5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D3463"/>
    <w:multiLevelType w:val="hybridMultilevel"/>
    <w:tmpl w:val="93FCAF44"/>
    <w:lvl w:ilvl="0" w:tplc="5F107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EA0481A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A4E35B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0B6B20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1C244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6000E8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AD2B5E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1DEE0E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1F8472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273AF"/>
    <w:rsid w:val="004C51C3"/>
    <w:rsid w:val="005A0549"/>
    <w:rsid w:val="00616B42"/>
    <w:rsid w:val="006840C3"/>
    <w:rsid w:val="007A2A4E"/>
    <w:rsid w:val="00B4317A"/>
    <w:rsid w:val="00B6090C"/>
    <w:rsid w:val="00B96B70"/>
    <w:rsid w:val="00D273AF"/>
    <w:rsid w:val="00EE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1C3"/>
  </w:style>
  <w:style w:type="paragraph" w:styleId="1">
    <w:name w:val="heading 1"/>
    <w:basedOn w:val="a"/>
    <w:next w:val="a"/>
    <w:link w:val="10"/>
    <w:qFormat/>
    <w:rsid w:val="00D273A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73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D27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84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40C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8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1301</Words>
  <Characters>7416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2015-11-27T07:10:00Z</cp:lastPrinted>
  <dcterms:created xsi:type="dcterms:W3CDTF">2015-11-27T05:38:00Z</dcterms:created>
  <dcterms:modified xsi:type="dcterms:W3CDTF">2015-11-27T07:11:00Z</dcterms:modified>
</cp:coreProperties>
</file>